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eastAsia="zh-CN" w:bidi="ar"/>
        </w:rPr>
        <w:t>至喜大桥应急电源维护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bidi="ar"/>
        </w:rPr>
        <w:t>项目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bidi="ar"/>
        </w:rPr>
        <w:t>报价表</w:t>
      </w:r>
    </w:p>
    <w:tbl>
      <w:tblPr>
        <w:tblStyle w:val="3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471"/>
        <w:gridCol w:w="795"/>
        <w:gridCol w:w="765"/>
        <w:gridCol w:w="97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性能参数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数量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单价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shd w:val="clear" w:color="auto" w:fill="FFFFFF"/>
                <w:lang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  <w:t>EPS应急电源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一、落地式2台，壁挂式2台，额定输出容量≥1kW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二、输出特性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1.额定电压：220V±5%；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2.输出频率：50±1%Hz；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3.逆变效率：≥90%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3.过载能力：≤120%额定电流正常工作，≥150%额定电流停止输出。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三、输入特性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1.输入电压范围：220V±20%；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2.输入连接：单相三线；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3.输入功率因数：≥0.99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四、电池配置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1.电池类型：密封免维护铅酸蓄电池；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2.电池后备时间：≥90min；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宋体" w:cs="Times New Roman"/>
                <w:lang w:val="en-US" w:eastAsia="zh-CN"/>
              </w:rPr>
              <w:t>3.应急切换时间：≤1min。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eastAsia="zh-CN" w:bidi="ar"/>
              </w:rPr>
              <w:t>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  <w:t>UPS应急电源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一、机架式在线UPS，额定输出容量≥6kVA/5.4kW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二、输出特性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1.额定电压：208VAC—240VAC；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2.输出电压精度：±1%；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3.过载能力：125%10分钟，150%1分钟。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三、输入特性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1.输入电压范围：110VAC—276VAC；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2.输入连接：单相三线；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3.输入功率因数：≥0.99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四、电池配置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1.电池电压：12V；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2.电池后备时间（75%负载率）：≥3min；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五、主要尺寸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1.UPS主机：安装高度≤2U，深度≤600mm；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2.电池模块安装高度：≤3U，深度≤600mm。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eastAsia="zh-CN" w:bidi="ar"/>
              </w:rPr>
              <w:t>组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合计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¥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元（大写: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）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备注：其中不含税价为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元，税额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元（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报价单位盖章</w:t>
            </w:r>
          </w:p>
        </w:tc>
        <w:tc>
          <w:tcPr>
            <w:tcW w:w="8155" w:type="dxa"/>
            <w:gridSpan w:val="5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u w:val="singl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签章：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shd w:val="clear" w:color="auto" w:fill="FFFFFF"/>
                <w:lang w:val="en-US" w:eastAsia="zh-CN" w:bidi="ar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B2E44"/>
    <w:rsid w:val="074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2023-04-17T06:59:00Z</dcterms:created>
  <dc:creator>裴姝婧</dc:creator>
  <cp:lastModifiedBy>裴姝婧</cp:lastModifiedBy>
  <dcterms:modified xsi:type="dcterms:W3CDTF">2023-04-17T06:59:53Z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67216F813A9E4933A18221EC6DC622D7</vt:lpwstr>
  </property>
</Properties>
</file>