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意向合作商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11"/>
          <w:szCs w:val="11"/>
        </w:rPr>
      </w:pPr>
    </w:p>
    <w:tbl>
      <w:tblPr>
        <w:tblStyle w:val="2"/>
        <w:tblW w:w="91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31"/>
        <w:gridCol w:w="82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83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发函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82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宜昌长江大桥服务区管理有限责任公司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（发函方）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jc w:val="center"/>
        </w:trPr>
        <w:tc>
          <w:tcPr>
            <w:tcW w:w="83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发函日期</w:t>
            </w:r>
          </w:p>
        </w:tc>
        <w:tc>
          <w:tcPr>
            <w:tcW w:w="82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Style w:val="4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【</w:t>
            </w: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2026</w:t>
            </w:r>
            <w:r>
              <w:rPr>
                <w:rStyle w:val="4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】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Style w:val="4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【</w:t>
            </w: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7</w:t>
            </w:r>
            <w:r>
              <w:rPr>
                <w:rStyle w:val="4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】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Style w:val="4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【</w:t>
            </w: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22</w:t>
            </w:r>
            <w:bookmarkStart w:id="0" w:name="_GoBack"/>
            <w:bookmarkEnd w:id="0"/>
            <w:r>
              <w:rPr>
                <w:rStyle w:val="4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】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4" w:hRule="atLeast"/>
          <w:jc w:val="center"/>
        </w:trPr>
        <w:tc>
          <w:tcPr>
            <w:tcW w:w="83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合作项目名称</w:t>
            </w:r>
          </w:p>
        </w:tc>
        <w:tc>
          <w:tcPr>
            <w:tcW w:w="82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Style w:val="4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Style w:val="4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猇亭服务区重卡换电站合作项目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79" w:hRule="atLeast"/>
          <w:jc w:val="center"/>
        </w:trPr>
        <w:tc>
          <w:tcPr>
            <w:tcW w:w="83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项目情况</w:t>
            </w:r>
          </w:p>
        </w:tc>
        <w:tc>
          <w:tcPr>
            <w:tcW w:w="82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为响应交通运输部零碳公路运输通道建设部署，统筹布局多类型能源补给服务，全力建成区域绿色交通能源示范标杆工程，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发函方拟在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lang w:val="en-US" w:eastAsia="zh-CN"/>
              </w:rPr>
              <w:t>猇亭服务区南、北区（沪渝向、渝沪向）各建设1座重卡换电站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，现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面向社会公开征集意向合作商，双方采取合作经营模式，由发函方提供项目用地，意向合作商负责项目设计、相关审批手续办理、项目建设、固定资产投入及后期运营等。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双方采取合作经营模式，按照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保底收益+分成收益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的模式进行收益分配。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559" w:hRule="atLeast"/>
          <w:jc w:val="center"/>
        </w:trPr>
        <w:tc>
          <w:tcPr>
            <w:tcW w:w="83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收益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分配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方式</w:t>
            </w:r>
          </w:p>
        </w:tc>
        <w:tc>
          <w:tcPr>
            <w:tcW w:w="82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收益分配采取“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保底收益+分成收益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”的模式：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保底收益：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意向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合作商每年每站向发函方支付保底收益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人民币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【</w:t>
            </w: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】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元（大写：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【</w:t>
            </w: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】，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含税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税率为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【</w:t>
            </w: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】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，合计每年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意向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合作商向发函方支付南、北两站的保底收益共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人民币</w:t>
            </w:r>
            <w:r>
              <w:rPr>
                <w:rStyle w:val="4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【</w:t>
            </w: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Style w:val="4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】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元（大写：</w:t>
            </w:r>
            <w:r>
              <w:rPr>
                <w:rStyle w:val="4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【</w:t>
            </w: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Style w:val="4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】，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含税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税率为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【</w:t>
            </w: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 xml:space="preserve">     %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】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分成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收益：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自换电站正式对外运营之日起计算，每个年度单站换电量达到【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】度电后，每超过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【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u w:val="singl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】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度电，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意向合作商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按照</w:t>
            </w:r>
            <w:r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【</w:t>
            </w: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Style w:val="4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>】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元/度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（含税，税率为【</w:t>
            </w: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%】）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的标准向发函方支付分成收益，下一年度重新计算。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559" w:hRule="atLeast"/>
          <w:jc w:val="center"/>
        </w:trPr>
        <w:tc>
          <w:tcPr>
            <w:tcW w:w="83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其他提交资料</w:t>
            </w:r>
          </w:p>
        </w:tc>
        <w:tc>
          <w:tcPr>
            <w:tcW w:w="82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1.企业简介、营业执照、法定代表人身份证复印件、法定代表人授权委托书（委托办理时提供）；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2.企业无违法违规经营承诺书、信用中国无失信记录查询截图（本公告公示期内任意时间均可）；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3.重卡换电站拟建方案、沪渝高速重卡换电网络布局规划；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4.同类业绩证明材料（如有）、共享电力容量承诺函等相关资料等。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注：以上资料另附页并与本表在本公告公示期内一并提交并盖章。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99" w:hRule="atLeast"/>
          <w:jc w:val="center"/>
        </w:trPr>
        <w:tc>
          <w:tcPr>
            <w:tcW w:w="83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报名地址联系方式</w:t>
            </w:r>
          </w:p>
        </w:tc>
        <w:tc>
          <w:tcPr>
            <w:tcW w:w="82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发函方联系人：李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先生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联系电话：13986811242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名（报送）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地址：湖北省宜昌市猇亭区虎牙居委会四组169号猇亭服务区渝沪向209室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46" w:hRule="atLeast"/>
          <w:jc w:val="center"/>
        </w:trPr>
        <w:tc>
          <w:tcPr>
            <w:tcW w:w="83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其他约定</w:t>
            </w:r>
          </w:p>
        </w:tc>
        <w:tc>
          <w:tcPr>
            <w:tcW w:w="82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1.本报名函仅为双方初步沟通意向，不构成具有法律约束力的合同或要约。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2.具体合作内容以双方最终签署的正式合作协议为准。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3.本次征集仅为意向遴选，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发函方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有权根据实际情况调整方案，拥有最终解释权。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委托代理人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应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为意向合作商正式在岗员工，并提交加盖合作商公章的本次合作授权委托书、本人身份证复印件及近连续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个月社保缴纳证明，其在本次意向征集全过程中的所有行为均视同意向合作商法人行为，相应法律责任由意向合作商全部承担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.未尽事宜由双方另行协商确定。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31" w:hRule="atLeast"/>
          <w:jc w:val="center"/>
        </w:trPr>
        <w:tc>
          <w:tcPr>
            <w:tcW w:w="83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意向合作商信息</w:t>
            </w:r>
          </w:p>
        </w:tc>
        <w:tc>
          <w:tcPr>
            <w:tcW w:w="82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意向合作商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法定代表人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委托代理人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（签字或盖章）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联系电话：【     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联系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地址：【     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报名日期：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【     】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【     】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【     】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日</w:t>
            </w:r>
          </w:p>
        </w:tc>
      </w:tr>
    </w:tbl>
    <w:p/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150" w:firstLineChars="1500"/>
        <w:textAlignment w:val="auto"/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A93CFC"/>
    <w:rsid w:val="0BDC393D"/>
    <w:rsid w:val="12C47C4F"/>
    <w:rsid w:val="274A2FC0"/>
    <w:rsid w:val="2F8B1864"/>
    <w:rsid w:val="312F00B1"/>
    <w:rsid w:val="3E1A5306"/>
    <w:rsid w:val="3F336E28"/>
    <w:rsid w:val="45A93CFC"/>
    <w:rsid w:val="4C7C3689"/>
    <w:rsid w:val="4D19677F"/>
    <w:rsid w:val="4EDF2123"/>
    <w:rsid w:val="5A4A7CE1"/>
    <w:rsid w:val="73EB134C"/>
    <w:rsid w:val="7A07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">
    <w:name w:val="font41"/>
    <w:basedOn w:val="3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885</Words>
  <Characters>913</Characters>
  <Lines>0</Lines>
  <Paragraphs>0</Paragraphs>
  <TotalTime>20</TotalTime>
  <ScaleCrop>false</ScaleCrop>
  <LinksUpToDate>false</LinksUpToDate>
  <CharactersWithSpaces>993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2026-07-16T09:03:00Z</dcterms:created>
  <dc:creator>雄仔</dc:creator>
  <cp:lastModifiedBy>裴姝婧</cp:lastModifiedBy>
  <dcterms:modified xsi:type="dcterms:W3CDTF">2026-07-22T00:32:01Z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CCA44F4896984827BC178A807B9E86FE_13</vt:lpwstr>
  </property>
  <property fmtid="{D5CDD505-2E9C-101B-9397-08002B2CF9AE}" pid="4" name="KSOTemplateDocerSaveRecord">
    <vt:lpwstr>eyJoZGlkIjoiMTU4ZGM1ZTQ3YjJmNjFhZjc5ODFiYmUwM2NlMGViMzMiLCJ1c2VySWQiOiIxMzM1MTc2NDE0In0=</vt:lpwstr>
  </property>
</Properties>
</file>